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0D" w:rsidRPr="00A1644B" w:rsidRDefault="009653C4" w:rsidP="009653C4">
      <w:pPr>
        <w:jc w:val="center"/>
        <w:rPr>
          <w:b/>
          <w:sz w:val="32"/>
          <w:szCs w:val="32"/>
          <w:lang w:val="en-AU"/>
        </w:rPr>
      </w:pPr>
      <w:r w:rsidRPr="00A1644B">
        <w:rPr>
          <w:b/>
          <w:sz w:val="32"/>
          <w:szCs w:val="32"/>
          <w:lang w:val="en-AU"/>
        </w:rPr>
        <w:t>Concussion Management Protocol</w:t>
      </w:r>
    </w:p>
    <w:p w:rsidR="009653C4" w:rsidRDefault="009653C4" w:rsidP="009653C4">
      <w:pPr>
        <w:jc w:val="center"/>
        <w:rPr>
          <w:sz w:val="32"/>
          <w:szCs w:val="32"/>
          <w:lang w:val="en-AU"/>
        </w:rPr>
      </w:pPr>
    </w:p>
    <w:p w:rsidR="009653C4" w:rsidRDefault="009653C4" w:rsidP="00A1644B">
      <w:pPr>
        <w:rPr>
          <w:sz w:val="32"/>
          <w:szCs w:val="32"/>
          <w:lang w:val="en-AU"/>
        </w:rPr>
      </w:pPr>
    </w:p>
    <w:tbl>
      <w:tblPr>
        <w:tblStyle w:val="TableGrid"/>
        <w:tblW w:w="13750" w:type="dxa"/>
        <w:tblInd w:w="279" w:type="dxa"/>
        <w:tblLook w:val="04A0" w:firstRow="1" w:lastRow="0" w:firstColumn="1" w:lastColumn="0" w:noHBand="0" w:noVBand="1"/>
      </w:tblPr>
      <w:tblGrid>
        <w:gridCol w:w="1984"/>
        <w:gridCol w:w="3828"/>
        <w:gridCol w:w="3582"/>
        <w:gridCol w:w="4356"/>
      </w:tblGrid>
      <w:tr w:rsidR="009653C4" w:rsidTr="00A1644B">
        <w:tc>
          <w:tcPr>
            <w:tcW w:w="1984" w:type="dxa"/>
            <w:shd w:val="clear" w:color="auto" w:fill="E7E6E6" w:themeFill="background2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Category</w:t>
            </w:r>
          </w:p>
        </w:tc>
        <w:tc>
          <w:tcPr>
            <w:tcW w:w="3828" w:type="dxa"/>
            <w:shd w:val="clear" w:color="auto" w:fill="E7E6E6" w:themeFill="background2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1</w:t>
            </w:r>
            <w:r w:rsidRPr="009653C4">
              <w:rPr>
                <w:sz w:val="32"/>
                <w:szCs w:val="32"/>
                <w:vertAlign w:val="superscript"/>
                <w:lang w:val="en-AU"/>
              </w:rPr>
              <w:t>st</w:t>
            </w:r>
            <w:r>
              <w:rPr>
                <w:sz w:val="32"/>
                <w:szCs w:val="32"/>
                <w:lang w:val="en-AU"/>
              </w:rPr>
              <w:t xml:space="preserve"> Concussion</w:t>
            </w:r>
          </w:p>
        </w:tc>
        <w:tc>
          <w:tcPr>
            <w:tcW w:w="3582" w:type="dxa"/>
            <w:shd w:val="clear" w:color="auto" w:fill="E7E6E6" w:themeFill="background2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</w:t>
            </w:r>
            <w:r w:rsidRPr="009653C4">
              <w:rPr>
                <w:sz w:val="32"/>
                <w:szCs w:val="32"/>
                <w:vertAlign w:val="superscript"/>
                <w:lang w:val="en-AU"/>
              </w:rPr>
              <w:t>nd</w:t>
            </w:r>
            <w:r>
              <w:rPr>
                <w:sz w:val="32"/>
                <w:szCs w:val="32"/>
                <w:lang w:val="en-AU"/>
              </w:rPr>
              <w:t xml:space="preserve"> Concussion</w:t>
            </w:r>
          </w:p>
        </w:tc>
        <w:tc>
          <w:tcPr>
            <w:tcW w:w="4356" w:type="dxa"/>
            <w:shd w:val="clear" w:color="auto" w:fill="E7E6E6" w:themeFill="background2"/>
          </w:tcPr>
          <w:p w:rsidR="009653C4" w:rsidRDefault="00A1644B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3</w:t>
            </w:r>
            <w:r w:rsidRPr="00A1644B">
              <w:rPr>
                <w:sz w:val="32"/>
                <w:szCs w:val="32"/>
                <w:vertAlign w:val="superscript"/>
                <w:lang w:val="en-AU"/>
              </w:rPr>
              <w:t>rd</w:t>
            </w:r>
            <w:r>
              <w:rPr>
                <w:sz w:val="32"/>
                <w:szCs w:val="32"/>
                <w:lang w:val="en-AU"/>
              </w:rPr>
              <w:t xml:space="preserve"> Concussion</w:t>
            </w:r>
          </w:p>
        </w:tc>
      </w:tr>
      <w:tr w:rsidR="009653C4" w:rsidTr="00A1644B">
        <w:tc>
          <w:tcPr>
            <w:tcW w:w="1984" w:type="dxa"/>
            <w:shd w:val="clear" w:color="auto" w:fill="E2EFD9" w:themeFill="accent6" w:themeFillTint="33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Minor</w:t>
            </w:r>
          </w:p>
        </w:tc>
        <w:tc>
          <w:tcPr>
            <w:tcW w:w="3828" w:type="dxa"/>
            <w:shd w:val="clear" w:color="auto" w:fill="E2EFD9" w:themeFill="accent6" w:themeFillTint="33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1 week</w:t>
            </w:r>
          </w:p>
        </w:tc>
        <w:tc>
          <w:tcPr>
            <w:tcW w:w="3582" w:type="dxa"/>
            <w:shd w:val="clear" w:color="auto" w:fill="E2EFD9" w:themeFill="accent6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 weeks</w:t>
            </w:r>
          </w:p>
        </w:tc>
        <w:tc>
          <w:tcPr>
            <w:tcW w:w="4356" w:type="dxa"/>
            <w:shd w:val="clear" w:color="auto" w:fill="E2EFD9" w:themeFill="accent6" w:themeFillTint="33"/>
          </w:tcPr>
          <w:p w:rsidR="009653C4" w:rsidRDefault="00A1644B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 xml:space="preserve">Requires medical clearance to continue </w:t>
            </w:r>
          </w:p>
        </w:tc>
      </w:tr>
      <w:tr w:rsidR="009653C4" w:rsidTr="00A1644B">
        <w:tc>
          <w:tcPr>
            <w:tcW w:w="1984" w:type="dxa"/>
            <w:shd w:val="clear" w:color="auto" w:fill="FFF2CC" w:themeFill="accent4" w:themeFillTint="33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Moderate</w:t>
            </w:r>
          </w:p>
        </w:tc>
        <w:tc>
          <w:tcPr>
            <w:tcW w:w="3828" w:type="dxa"/>
            <w:shd w:val="clear" w:color="auto" w:fill="FFF2CC" w:themeFill="accent4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1 week</w:t>
            </w:r>
          </w:p>
        </w:tc>
        <w:tc>
          <w:tcPr>
            <w:tcW w:w="3582" w:type="dxa"/>
            <w:shd w:val="clear" w:color="auto" w:fill="FFF2CC" w:themeFill="accent4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2-4 weeks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Requires medical clearance to continue</w:t>
            </w:r>
          </w:p>
        </w:tc>
        <w:tc>
          <w:tcPr>
            <w:tcW w:w="4356" w:type="dxa"/>
            <w:shd w:val="clear" w:color="auto" w:fill="FFF2CC" w:themeFill="accent4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2-4 weeks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Requires medical clearance to continue</w:t>
            </w:r>
          </w:p>
        </w:tc>
      </w:tr>
      <w:tr w:rsidR="009653C4" w:rsidTr="00A1644B">
        <w:tc>
          <w:tcPr>
            <w:tcW w:w="1984" w:type="dxa"/>
            <w:shd w:val="clear" w:color="auto" w:fill="FBE4D5" w:themeFill="accent2" w:themeFillTint="33"/>
          </w:tcPr>
          <w:p w:rsidR="009653C4" w:rsidRDefault="009653C4" w:rsidP="009653C4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Severe</w:t>
            </w:r>
          </w:p>
        </w:tc>
        <w:tc>
          <w:tcPr>
            <w:tcW w:w="3828" w:type="dxa"/>
            <w:shd w:val="clear" w:color="auto" w:fill="FBE4D5" w:themeFill="accent2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2-4 weeks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 xml:space="preserve">Requires medical clearance to continue </w:t>
            </w:r>
          </w:p>
        </w:tc>
        <w:tc>
          <w:tcPr>
            <w:tcW w:w="3582" w:type="dxa"/>
            <w:shd w:val="clear" w:color="auto" w:fill="FBE4D5" w:themeFill="accent2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2-4 weeks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Requires medical clearance to continue</w:t>
            </w:r>
          </w:p>
        </w:tc>
        <w:tc>
          <w:tcPr>
            <w:tcW w:w="4356" w:type="dxa"/>
            <w:shd w:val="clear" w:color="auto" w:fill="FBE4D5" w:themeFill="accent2" w:themeFillTint="33"/>
          </w:tcPr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No ongoing signs</w:t>
            </w:r>
          </w:p>
          <w:p w:rsidR="00A1644B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2-4 weeks</w:t>
            </w:r>
          </w:p>
          <w:p w:rsidR="009653C4" w:rsidRDefault="00A1644B" w:rsidP="00A1644B">
            <w:pPr>
              <w:jc w:val="center"/>
              <w:rPr>
                <w:sz w:val="32"/>
                <w:szCs w:val="32"/>
                <w:lang w:val="en-AU"/>
              </w:rPr>
            </w:pPr>
            <w:r>
              <w:rPr>
                <w:sz w:val="32"/>
                <w:szCs w:val="32"/>
                <w:lang w:val="en-AU"/>
              </w:rPr>
              <w:t>Requires medical clearance to continue</w:t>
            </w:r>
          </w:p>
        </w:tc>
      </w:tr>
    </w:tbl>
    <w:p w:rsidR="009653C4" w:rsidRDefault="009653C4" w:rsidP="00A1644B">
      <w:pPr>
        <w:rPr>
          <w:sz w:val="32"/>
          <w:szCs w:val="32"/>
          <w:lang w:val="en-AU"/>
        </w:rPr>
      </w:pPr>
    </w:p>
    <w:p w:rsidR="00A1644B" w:rsidRPr="009653C4" w:rsidRDefault="00A1644B" w:rsidP="00A1644B">
      <w:pPr>
        <w:rPr>
          <w:sz w:val="32"/>
          <w:szCs w:val="32"/>
          <w:lang w:val="en-AU"/>
        </w:rPr>
      </w:pPr>
      <w:r>
        <w:rPr>
          <w:sz w:val="32"/>
          <w:szCs w:val="32"/>
          <w:lang w:val="en-AU"/>
        </w:rPr>
        <w:t xml:space="preserve">Note: If there are any on-going signs/symptoms of concussion, players must seek medical clearance before returning to play. Players must make Offside Tag venue manager aware of the condition so further monitoring can take place.  </w:t>
      </w:r>
    </w:p>
    <w:sectPr w:rsidR="00A1644B" w:rsidRPr="009653C4" w:rsidSect="009653C4">
      <w:footerReference w:type="default" r:id="rId7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CCF" w:rsidRDefault="00850CCF" w:rsidP="00CC00E7">
      <w:r>
        <w:separator/>
      </w:r>
    </w:p>
  </w:endnote>
  <w:endnote w:type="continuationSeparator" w:id="0">
    <w:p w:rsidR="00850CCF" w:rsidRDefault="00850CCF" w:rsidP="00CC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0E7" w:rsidRDefault="00CC00E7">
    <w:pPr>
      <w:pStyle w:val="Footer"/>
    </w:pPr>
    <w:r w:rsidRPr="00CC00E7">
      <w:t>Appendix 5.1.B Concussion Management Protocol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CCF" w:rsidRDefault="00850CCF" w:rsidP="00CC00E7">
      <w:r>
        <w:separator/>
      </w:r>
    </w:p>
  </w:footnote>
  <w:footnote w:type="continuationSeparator" w:id="0">
    <w:p w:rsidR="00850CCF" w:rsidRDefault="00850CCF" w:rsidP="00CC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3C4"/>
    <w:rsid w:val="00027C05"/>
    <w:rsid w:val="000A5DE5"/>
    <w:rsid w:val="000B5884"/>
    <w:rsid w:val="003B4BE6"/>
    <w:rsid w:val="003D6989"/>
    <w:rsid w:val="004913CD"/>
    <w:rsid w:val="00616494"/>
    <w:rsid w:val="00774B7D"/>
    <w:rsid w:val="00850CCF"/>
    <w:rsid w:val="009653C4"/>
    <w:rsid w:val="00A1644B"/>
    <w:rsid w:val="00A71D09"/>
    <w:rsid w:val="00B90E0D"/>
    <w:rsid w:val="00BF710C"/>
    <w:rsid w:val="00C64296"/>
    <w:rsid w:val="00CB6A12"/>
    <w:rsid w:val="00CC00E7"/>
    <w:rsid w:val="00D10F30"/>
    <w:rsid w:val="00D461E5"/>
    <w:rsid w:val="00D94257"/>
    <w:rsid w:val="00E1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11B4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E7"/>
  </w:style>
  <w:style w:type="paragraph" w:styleId="Footer">
    <w:name w:val="footer"/>
    <w:basedOn w:val="Normal"/>
    <w:link w:val="FooterChar"/>
    <w:uiPriority w:val="99"/>
    <w:unhideWhenUsed/>
    <w:rsid w:val="00CC0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3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C00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00E7"/>
  </w:style>
  <w:style w:type="paragraph" w:styleId="Footer">
    <w:name w:val="footer"/>
    <w:basedOn w:val="Normal"/>
    <w:link w:val="FooterChar"/>
    <w:uiPriority w:val="99"/>
    <w:unhideWhenUsed/>
    <w:rsid w:val="00CC00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Borgese</dc:creator>
  <cp:lastModifiedBy>PWT</cp:lastModifiedBy>
  <cp:revision>1</cp:revision>
  <dcterms:created xsi:type="dcterms:W3CDTF">2024-12-31T07:49:00Z</dcterms:created>
  <dcterms:modified xsi:type="dcterms:W3CDTF">2024-12-31T07:49:00Z</dcterms:modified>
</cp:coreProperties>
</file>